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00" w:rsidRDefault="001D7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Комплект: тактильная </w:t>
      </w:r>
      <w:r w:rsidR="00507E00" w:rsidRPr="00507E00">
        <w:rPr>
          <w:rFonts w:ascii="Times New Roman" w:hAnsi="Times New Roman" w:cs="Times New Roman"/>
          <w:b/>
          <w:sz w:val="28"/>
          <w:szCs w:val="28"/>
        </w:rPr>
        <w:t>вывеск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07E00" w:rsidRPr="00507E00">
        <w:rPr>
          <w:rFonts w:ascii="Times New Roman" w:hAnsi="Times New Roman" w:cs="Times New Roman"/>
          <w:b/>
          <w:sz w:val="28"/>
          <w:szCs w:val="28"/>
        </w:rPr>
        <w:t xml:space="preserve"> с азбукой Брайля</w:t>
      </w:r>
      <w:r w:rsidR="00D8266F">
        <w:rPr>
          <w:rFonts w:ascii="Times New Roman" w:hAnsi="Times New Roman" w:cs="Times New Roman"/>
          <w:b/>
          <w:sz w:val="28"/>
          <w:szCs w:val="28"/>
        </w:rPr>
        <w:t xml:space="preserve"> 400х600</w:t>
      </w:r>
      <w:r w:rsidR="00414D86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C4E19">
        <w:rPr>
          <w:rFonts w:ascii="Times New Roman" w:hAnsi="Times New Roman" w:cs="Times New Roman"/>
          <w:b/>
          <w:sz w:val="28"/>
          <w:szCs w:val="28"/>
        </w:rPr>
        <w:t>немосхем</w:t>
      </w:r>
      <w:r>
        <w:rPr>
          <w:rFonts w:ascii="Times New Roman" w:hAnsi="Times New Roman" w:cs="Times New Roman"/>
          <w:b/>
          <w:sz w:val="28"/>
          <w:szCs w:val="28"/>
        </w:rPr>
        <w:t>ой 610х470мм</w:t>
      </w:r>
    </w:p>
    <w:p w:rsidR="008563D3" w:rsidRPr="001D7D56" w:rsidRDefault="008563D3">
      <w:pPr>
        <w:rPr>
          <w:rFonts w:ascii="Times New Roman" w:hAnsi="Times New Roman" w:cs="Times New Roman"/>
        </w:rPr>
      </w:pPr>
      <w:r w:rsidRPr="001D7D56">
        <w:rPr>
          <w:rFonts w:ascii="Times New Roman" w:hAnsi="Times New Roman" w:cs="Times New Roman"/>
        </w:rPr>
        <w:t>Ссылка на товар на нашем сайте:</w:t>
      </w:r>
      <w:r w:rsidR="00507E00" w:rsidRPr="001D7D56">
        <w:rPr>
          <w:rFonts w:ascii="Times New Roman" w:hAnsi="Times New Roman" w:cs="Times New Roman"/>
        </w:rPr>
        <w:t xml:space="preserve"> </w:t>
      </w:r>
      <w:hyperlink r:id="rId8" w:history="1">
        <w:r w:rsidR="001D7D56" w:rsidRPr="001D7D56">
          <w:rPr>
            <w:rStyle w:val="a3"/>
            <w:rFonts w:ascii="Times New Roman" w:hAnsi="Times New Roman" w:cs="Times New Roman"/>
          </w:rPr>
          <w:t>https://dostupnaya-strana.ru/products/komplekt-taktilnaya-tablichka-vyveska-s-azbukoi-brailya-400kh600mm-taktilnaya-mnemoskhema-610kh470mm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1D7D56" w:rsidTr="008563D3">
        <w:tc>
          <w:tcPr>
            <w:tcW w:w="3369" w:type="dxa"/>
          </w:tcPr>
          <w:p w:rsidR="00915719" w:rsidRPr="001D7D56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1D7D56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1D7D56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1D7D56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1D7D56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1D7D56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1D7D56" w:rsidTr="008563D3">
        <w:tc>
          <w:tcPr>
            <w:tcW w:w="3369" w:type="dxa"/>
          </w:tcPr>
          <w:p w:rsidR="00C21B6D" w:rsidRPr="001D7D56" w:rsidRDefault="000B63B4" w:rsidP="00326458">
            <w:pPr>
              <w:jc w:val="center"/>
              <w:rPr>
                <w:rFonts w:ascii="Times New Roman" w:hAnsi="Times New Roman" w:cs="Times New Roman"/>
              </w:rPr>
            </w:pPr>
            <w:r w:rsidRPr="001D7D56">
              <w:rPr>
                <w:rFonts w:ascii="Times New Roman" w:hAnsi="Times New Roman" w:cs="Times New Roman"/>
              </w:rPr>
              <w:t>Тактильный знак</w:t>
            </w:r>
            <w:r w:rsidR="001D7D56" w:rsidRPr="001D7D56">
              <w:rPr>
                <w:rFonts w:ascii="Times New Roman" w:hAnsi="Times New Roman" w:cs="Times New Roman"/>
              </w:rPr>
              <w:t xml:space="preserve"> и мнемосхема</w:t>
            </w:r>
          </w:p>
        </w:tc>
        <w:tc>
          <w:tcPr>
            <w:tcW w:w="6095" w:type="dxa"/>
          </w:tcPr>
          <w:p w:rsidR="00286695" w:rsidRPr="001D7D56" w:rsidRDefault="00286695" w:rsidP="001D7D5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1D7D56" w:rsidRPr="001D7D56" w:rsidRDefault="001D7D56" w:rsidP="001D7D5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 xml:space="preserve">На мнемосхеме должно быть отмечена подробная схема помещения или этажа. Мнемосхема должна быть выполнена в антивандальном исполнении и иметь защитное покрытие. </w:t>
            </w:r>
          </w:p>
          <w:p w:rsidR="00286695" w:rsidRPr="001D7D56" w:rsidRDefault="00286695" w:rsidP="00286695">
            <w:pPr>
              <w:pStyle w:val="a9"/>
              <w:rPr>
                <w:b/>
                <w:sz w:val="22"/>
                <w:szCs w:val="22"/>
              </w:rPr>
            </w:pPr>
            <w:r w:rsidRPr="001D7D56">
              <w:rPr>
                <w:b/>
                <w:sz w:val="22"/>
                <w:szCs w:val="22"/>
              </w:rPr>
              <w:t>Технические характеристики</w:t>
            </w:r>
            <w:r w:rsidR="001D7D56" w:rsidRPr="001D7D56">
              <w:rPr>
                <w:b/>
                <w:sz w:val="22"/>
                <w:szCs w:val="22"/>
              </w:rPr>
              <w:t xml:space="preserve"> тактильной вывески</w:t>
            </w:r>
            <w:r w:rsidRPr="001D7D56">
              <w:rPr>
                <w:b/>
                <w:sz w:val="22"/>
                <w:szCs w:val="22"/>
              </w:rPr>
              <w:t>:</w:t>
            </w:r>
          </w:p>
          <w:p w:rsidR="00286695" w:rsidRPr="001D7D56" w:rsidRDefault="00286695" w:rsidP="00414D8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>Высота не менее 390 и не более 410, ширина не менее 590 и не более 610</w:t>
            </w:r>
          </w:p>
          <w:p w:rsidR="00D8266F" w:rsidRPr="001D7D56" w:rsidRDefault="00D8266F" w:rsidP="00414D8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 xml:space="preserve">Толщина, </w:t>
            </w:r>
            <w:proofErr w:type="gramStart"/>
            <w:r w:rsidRPr="001D7D56">
              <w:rPr>
                <w:sz w:val="22"/>
                <w:szCs w:val="22"/>
              </w:rPr>
              <w:t>мм</w:t>
            </w:r>
            <w:proofErr w:type="gramEnd"/>
            <w:r w:rsidRPr="001D7D56">
              <w:rPr>
                <w:sz w:val="22"/>
                <w:szCs w:val="22"/>
              </w:rPr>
              <w:t>: не менее 3</w:t>
            </w:r>
          </w:p>
          <w:p w:rsidR="00D8266F" w:rsidRPr="001D7D56" w:rsidRDefault="00D8266F" w:rsidP="00414D8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>Материал: акриловый пластик, окрашенный в массе</w:t>
            </w:r>
          </w:p>
          <w:p w:rsidR="00D8266F" w:rsidRPr="001D7D56" w:rsidRDefault="00D8266F" w:rsidP="00414D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7D56">
              <w:rPr>
                <w:rFonts w:ascii="Times New Roman" w:hAnsi="Times New Roman" w:cs="Times New Roman"/>
                <w:shd w:val="clear" w:color="auto" w:fill="FFFFFF"/>
              </w:rPr>
              <w:t>Цвет таблички, включая боковые срезы: желтый</w:t>
            </w:r>
          </w:p>
          <w:p w:rsidR="00D8266F" w:rsidRPr="001D7D56" w:rsidRDefault="00D8266F" w:rsidP="00414D8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D8266F" w:rsidRPr="001D7D56" w:rsidRDefault="00D8266F" w:rsidP="00414D8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>Надписи и пиктограмма рельефные</w:t>
            </w:r>
          </w:p>
          <w:p w:rsidR="00D8266F" w:rsidRPr="001D7D56" w:rsidRDefault="00D8266F" w:rsidP="00414D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7D56">
              <w:rPr>
                <w:rFonts w:ascii="Times New Roman" w:hAnsi="Times New Roman" w:cs="Times New Roman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1D7D56">
              <w:rPr>
                <w:rFonts w:ascii="Times New Roman" w:hAnsi="Times New Roman" w:cs="Times New Roman"/>
                <w:shd w:val="clear" w:color="auto" w:fill="FFFFFF"/>
              </w:rPr>
              <w:t>ink</w:t>
            </w:r>
            <w:proofErr w:type="spellEnd"/>
            <w:r w:rsidRPr="001D7D56">
              <w:rPr>
                <w:rFonts w:ascii="Times New Roman" w:hAnsi="Times New Roman" w:cs="Times New Roman"/>
                <w:shd w:val="clear" w:color="auto" w:fill="FFFFFF"/>
              </w:rPr>
              <w:t xml:space="preserve"> LH-100</w:t>
            </w:r>
          </w:p>
          <w:p w:rsidR="00D8266F" w:rsidRPr="001D7D56" w:rsidRDefault="00D8266F" w:rsidP="00414D86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7D56">
              <w:rPr>
                <w:rFonts w:ascii="Times New Roman" w:hAnsi="Times New Roman" w:cs="Times New Roman"/>
              </w:rPr>
              <w:t>Высота рельефа не менее 0,5 и не более 0,9мм</w:t>
            </w:r>
          </w:p>
          <w:p w:rsidR="00D8266F" w:rsidRPr="001D7D56" w:rsidRDefault="00D8266F" w:rsidP="00414D8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 xml:space="preserve">Крепление: на двухстороннем скотче, на </w:t>
            </w:r>
            <w:proofErr w:type="spellStart"/>
            <w:r w:rsidRPr="001D7D56">
              <w:rPr>
                <w:sz w:val="22"/>
                <w:szCs w:val="22"/>
              </w:rPr>
              <w:t>саморезах</w:t>
            </w:r>
            <w:proofErr w:type="spellEnd"/>
            <w:r w:rsidRPr="001D7D56">
              <w:rPr>
                <w:sz w:val="22"/>
                <w:szCs w:val="22"/>
              </w:rPr>
              <w:t xml:space="preserve"> или на дистанционных держателях (в комплекте)</w:t>
            </w:r>
          </w:p>
          <w:p w:rsidR="001D7D56" w:rsidRPr="001D7D56" w:rsidRDefault="001D7D56" w:rsidP="001D7D56">
            <w:pPr>
              <w:pStyle w:val="a9"/>
              <w:rPr>
                <w:b/>
                <w:sz w:val="22"/>
                <w:szCs w:val="22"/>
              </w:rPr>
            </w:pPr>
            <w:r w:rsidRPr="001D7D56">
              <w:rPr>
                <w:b/>
                <w:sz w:val="22"/>
                <w:szCs w:val="22"/>
              </w:rPr>
              <w:t>Технические характеристики</w:t>
            </w:r>
            <w:r w:rsidRPr="001D7D56">
              <w:rPr>
                <w:b/>
                <w:sz w:val="22"/>
                <w:szCs w:val="22"/>
              </w:rPr>
              <w:t xml:space="preserve"> м</w:t>
            </w:r>
            <w:r w:rsidRPr="001D7D56">
              <w:rPr>
                <w:b/>
                <w:sz w:val="22"/>
                <w:szCs w:val="22"/>
              </w:rPr>
              <w:t>немосхем</w:t>
            </w:r>
            <w:r w:rsidRPr="001D7D56">
              <w:rPr>
                <w:b/>
                <w:sz w:val="22"/>
                <w:szCs w:val="22"/>
              </w:rPr>
              <w:t>ы</w:t>
            </w:r>
            <w:r w:rsidRPr="001D7D56">
              <w:rPr>
                <w:b/>
                <w:sz w:val="22"/>
                <w:szCs w:val="22"/>
              </w:rPr>
              <w:t>:</w:t>
            </w:r>
          </w:p>
          <w:p w:rsidR="001D7D56" w:rsidRPr="001D7D56" w:rsidRDefault="001D7D56" w:rsidP="001D7D5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 xml:space="preserve">Габариты схемы, </w:t>
            </w:r>
            <w:proofErr w:type="gramStart"/>
            <w:r w:rsidRPr="001D7D56">
              <w:rPr>
                <w:sz w:val="22"/>
                <w:szCs w:val="22"/>
              </w:rPr>
              <w:t>мм</w:t>
            </w:r>
            <w:proofErr w:type="gramEnd"/>
            <w:r w:rsidRPr="001D7D56">
              <w:rPr>
                <w:sz w:val="22"/>
                <w:szCs w:val="22"/>
              </w:rPr>
              <w:t>: ширина не менее 610 и не более 671, высота не менее 470 и не более 465, толщина не менее 2,7 и не более 4</w:t>
            </w:r>
          </w:p>
          <w:p w:rsidR="001D7D56" w:rsidRPr="001D7D56" w:rsidRDefault="001D7D56" w:rsidP="001D7D5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 xml:space="preserve">Материал схемы: </w:t>
            </w:r>
            <w:proofErr w:type="spellStart"/>
            <w:r w:rsidRPr="001D7D56">
              <w:rPr>
                <w:sz w:val="22"/>
                <w:szCs w:val="22"/>
              </w:rPr>
              <w:t>противоударный</w:t>
            </w:r>
            <w:proofErr w:type="spellEnd"/>
            <w:r w:rsidRPr="001D7D56">
              <w:rPr>
                <w:sz w:val="22"/>
                <w:szCs w:val="22"/>
              </w:rPr>
              <w:t xml:space="preserve"> пластик</w:t>
            </w:r>
            <w:r>
              <w:rPr>
                <w:sz w:val="22"/>
                <w:szCs w:val="22"/>
              </w:rPr>
              <w:t xml:space="preserve"> полистирол</w:t>
            </w:r>
            <w:bookmarkStart w:id="0" w:name="_GoBack"/>
            <w:bookmarkEnd w:id="0"/>
          </w:p>
          <w:p w:rsidR="001D7D56" w:rsidRPr="001D7D56" w:rsidRDefault="001D7D56" w:rsidP="001D7D5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>Защитное покрытие тактильной поверхности мнемосхемы лаком: наличие</w:t>
            </w:r>
          </w:p>
          <w:p w:rsidR="001D7D56" w:rsidRPr="001D7D56" w:rsidRDefault="001D7D56" w:rsidP="001D7D5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1D7D56" w:rsidRPr="001D7D56" w:rsidRDefault="001D7D56" w:rsidP="001D7D5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>Надписи и схема рельефные</w:t>
            </w:r>
          </w:p>
          <w:p w:rsidR="001D7D56" w:rsidRPr="001D7D56" w:rsidRDefault="001D7D56" w:rsidP="001D7D5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1D7D56">
              <w:rPr>
                <w:sz w:val="22"/>
                <w:szCs w:val="22"/>
              </w:rPr>
              <w:t>ink</w:t>
            </w:r>
            <w:proofErr w:type="spellEnd"/>
            <w:r w:rsidRPr="001D7D56">
              <w:rPr>
                <w:sz w:val="22"/>
                <w:szCs w:val="22"/>
              </w:rPr>
              <w:t xml:space="preserve"> LH-100</w:t>
            </w:r>
          </w:p>
          <w:p w:rsidR="001D7D56" w:rsidRPr="001D7D56" w:rsidRDefault="001D7D56" w:rsidP="001D7D5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>Цвет: в соответствии с ГОСТ, или по заказу</w:t>
            </w:r>
          </w:p>
          <w:p w:rsidR="001D7D56" w:rsidRPr="001D7D56" w:rsidRDefault="001D7D56" w:rsidP="001D7D5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>Высота рельефа не менее 0,5 и не более 0,9мм</w:t>
            </w:r>
          </w:p>
          <w:p w:rsidR="00C21B6D" w:rsidRPr="001D7D56" w:rsidRDefault="001D7D56" w:rsidP="001D7D56">
            <w:pPr>
              <w:pStyle w:val="a9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7D56">
              <w:rPr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proofErr w:type="gramStart"/>
            <w:r w:rsidRPr="001D7D5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1D7D56">
              <w:rPr>
                <w:sz w:val="22"/>
                <w:szCs w:val="22"/>
              </w:rPr>
              <w:t>: не менее 6</w:t>
            </w:r>
          </w:p>
          <w:p w:rsidR="001D7D56" w:rsidRPr="001D7D56" w:rsidRDefault="001D7D56" w:rsidP="001D7D56">
            <w:pPr>
              <w:pStyle w:val="a9"/>
              <w:ind w:left="720"/>
              <w:rPr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6F" w:rsidRDefault="00125F6F" w:rsidP="001D2AA0">
      <w:pPr>
        <w:spacing w:after="0" w:line="240" w:lineRule="auto"/>
      </w:pPr>
      <w:r>
        <w:separator/>
      </w:r>
    </w:p>
  </w:endnote>
  <w:endnote w:type="continuationSeparator" w:id="0">
    <w:p w:rsidR="00125F6F" w:rsidRDefault="00125F6F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6F" w:rsidRDefault="00125F6F" w:rsidP="001D2AA0">
      <w:pPr>
        <w:spacing w:after="0" w:line="240" w:lineRule="auto"/>
      </w:pPr>
      <w:r>
        <w:separator/>
      </w:r>
    </w:p>
  </w:footnote>
  <w:footnote w:type="continuationSeparator" w:id="0">
    <w:p w:rsidR="00125F6F" w:rsidRDefault="00125F6F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414D86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</w:t>
                          </w:r>
                          <w:proofErr w:type="spellStart"/>
                          <w:r w:rsidRPr="001D2AA0">
                            <w:rPr>
                              <w:sz w:val="18"/>
                              <w:szCs w:val="18"/>
                            </w:rPr>
                            <w:t>Линком</w:t>
                          </w:r>
                          <w:proofErr w:type="spellEnd"/>
                          <w:r w:rsidRPr="001D2AA0">
                            <w:rPr>
                              <w:sz w:val="18"/>
                              <w:szCs w:val="18"/>
                            </w:rPr>
                            <w:t>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125F6F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</w:t>
                    </w:r>
                    <w:proofErr w:type="spellStart"/>
                    <w:r w:rsidRPr="001D2AA0">
                      <w:rPr>
                        <w:sz w:val="18"/>
                        <w:szCs w:val="18"/>
                      </w:rPr>
                      <w:t>Линком</w:t>
                    </w:r>
                    <w:proofErr w:type="spellEnd"/>
                    <w:r w:rsidRPr="001D2AA0">
                      <w:rPr>
                        <w:sz w:val="18"/>
                        <w:szCs w:val="18"/>
                      </w:rPr>
                      <w:t>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125F6F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262E5"/>
    <w:rsid w:val="00037AD2"/>
    <w:rsid w:val="000654F5"/>
    <w:rsid w:val="000A5FB1"/>
    <w:rsid w:val="000B63B4"/>
    <w:rsid w:val="0011062E"/>
    <w:rsid w:val="00112D3D"/>
    <w:rsid w:val="00125F6F"/>
    <w:rsid w:val="00150426"/>
    <w:rsid w:val="001B2003"/>
    <w:rsid w:val="001D2AA0"/>
    <w:rsid w:val="001D7D56"/>
    <w:rsid w:val="00244BBC"/>
    <w:rsid w:val="00286695"/>
    <w:rsid w:val="00292E02"/>
    <w:rsid w:val="00326458"/>
    <w:rsid w:val="003352C1"/>
    <w:rsid w:val="00335F91"/>
    <w:rsid w:val="00414D86"/>
    <w:rsid w:val="004A18A1"/>
    <w:rsid w:val="00507E00"/>
    <w:rsid w:val="005343B2"/>
    <w:rsid w:val="00535CA7"/>
    <w:rsid w:val="0056338C"/>
    <w:rsid w:val="0058500F"/>
    <w:rsid w:val="00594281"/>
    <w:rsid w:val="005E771F"/>
    <w:rsid w:val="006010E1"/>
    <w:rsid w:val="00660886"/>
    <w:rsid w:val="00666D07"/>
    <w:rsid w:val="00683681"/>
    <w:rsid w:val="007743E9"/>
    <w:rsid w:val="00786B4E"/>
    <w:rsid w:val="007A073F"/>
    <w:rsid w:val="008563D3"/>
    <w:rsid w:val="008B6805"/>
    <w:rsid w:val="008D67C3"/>
    <w:rsid w:val="00915719"/>
    <w:rsid w:val="009901D4"/>
    <w:rsid w:val="009C6538"/>
    <w:rsid w:val="00A77703"/>
    <w:rsid w:val="00A85B00"/>
    <w:rsid w:val="00AE1A49"/>
    <w:rsid w:val="00BA60AB"/>
    <w:rsid w:val="00C21B6D"/>
    <w:rsid w:val="00D368FC"/>
    <w:rsid w:val="00D8266F"/>
    <w:rsid w:val="00DC608F"/>
    <w:rsid w:val="00DD1FDD"/>
    <w:rsid w:val="00DF173C"/>
    <w:rsid w:val="00DF6841"/>
    <w:rsid w:val="00E51035"/>
    <w:rsid w:val="00E665D2"/>
    <w:rsid w:val="00E70699"/>
    <w:rsid w:val="00EA301F"/>
    <w:rsid w:val="00EE26FF"/>
    <w:rsid w:val="00EE59B4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8266F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D8266F"/>
    <w:rPr>
      <w:rFonts w:ascii="Calibri" w:eastAsia="SimSun" w:hAnsi="Calibri" w:cs="Calibri"/>
      <w:lang w:eastAsia="ar-SA"/>
    </w:rPr>
  </w:style>
  <w:style w:type="paragraph" w:styleId="ac">
    <w:name w:val="No Spacing"/>
    <w:uiPriority w:val="1"/>
    <w:qFormat/>
    <w:rsid w:val="0032645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8266F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D8266F"/>
    <w:rPr>
      <w:rFonts w:ascii="Calibri" w:eastAsia="SimSun" w:hAnsi="Calibri" w:cs="Calibri"/>
      <w:lang w:eastAsia="ar-SA"/>
    </w:rPr>
  </w:style>
  <w:style w:type="paragraph" w:styleId="ac">
    <w:name w:val="No Spacing"/>
    <w:uiPriority w:val="1"/>
    <w:qFormat/>
    <w:rsid w:val="003264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komplekt-taktilnaya-tablichka-vyveska-s-azbukoi-brailya-400kh600mm-taktilnaya-mnemoskhema-610kh470m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2019-05-24T09:52:00Z</dcterms:created>
  <dcterms:modified xsi:type="dcterms:W3CDTF">2019-05-24T09:58:00Z</dcterms:modified>
</cp:coreProperties>
</file>